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AE" w:rsidRDefault="00C805AE" w:rsidP="00C805AE">
      <w:pPr>
        <w:rPr>
          <w:sz w:val="24"/>
        </w:rPr>
      </w:pPr>
      <w:r w:rsidRPr="00303B6E">
        <w:rPr>
          <w:rFonts w:hint="eastAsia"/>
          <w:sz w:val="24"/>
        </w:rPr>
        <w:t>衆議院議長</w:t>
      </w:r>
      <w:r w:rsidRPr="00303B6E">
        <w:rPr>
          <w:rFonts w:hint="eastAsia"/>
          <w:sz w:val="24"/>
        </w:rPr>
        <w:t xml:space="preserve"> </w:t>
      </w:r>
      <w:r w:rsidRPr="00303B6E">
        <w:rPr>
          <w:rFonts w:hint="eastAsia"/>
          <w:sz w:val="24"/>
        </w:rPr>
        <w:t>殿</w:t>
      </w:r>
      <w:r>
        <w:rPr>
          <w:rFonts w:hint="eastAsia"/>
          <w:sz w:val="24"/>
        </w:rPr>
        <w:t xml:space="preserve"> </w:t>
      </w:r>
    </w:p>
    <w:p w:rsidR="00C805AE" w:rsidRDefault="00C805AE" w:rsidP="00C805AE">
      <w:pPr>
        <w:spacing w:afterLines="50" w:after="180"/>
        <w:rPr>
          <w:sz w:val="24"/>
        </w:rPr>
      </w:pPr>
      <w:r w:rsidRPr="00303B6E">
        <w:rPr>
          <w:rFonts w:hint="eastAsia"/>
          <w:sz w:val="24"/>
        </w:rPr>
        <w:t>参議院議長</w:t>
      </w:r>
      <w:r w:rsidRPr="00303B6E">
        <w:rPr>
          <w:rFonts w:hint="eastAsia"/>
          <w:sz w:val="24"/>
        </w:rPr>
        <w:t xml:space="preserve"> </w:t>
      </w:r>
      <w:r w:rsidRPr="00303B6E">
        <w:rPr>
          <w:rFonts w:hint="eastAsia"/>
          <w:sz w:val="24"/>
        </w:rPr>
        <w:t>殿</w:t>
      </w:r>
    </w:p>
    <w:p w:rsidR="00C05A89" w:rsidRPr="00366E14" w:rsidRDefault="00170431" w:rsidP="0094391A">
      <w:pPr>
        <w:spacing w:line="600" w:lineRule="exact"/>
        <w:jc w:val="left"/>
        <w:rPr>
          <w:rFonts w:ascii="ＭＳ ゴシック" w:eastAsia="ＭＳ ゴシック" w:hAnsi="ＭＳ ゴシック"/>
          <w:b/>
          <w:bCs/>
          <w:sz w:val="32"/>
          <w:szCs w:val="32"/>
        </w:rPr>
      </w:pPr>
      <w:r>
        <w:rPr>
          <w:rFonts w:asciiTheme="majorEastAsia" w:eastAsiaTheme="majorEastAsia" w:hAnsiTheme="majorEastAsia" w:hint="eastAsia"/>
          <w:b/>
          <w:w w:val="90"/>
          <w:sz w:val="48"/>
          <w:szCs w:val="48"/>
        </w:rPr>
        <w:t>国税通則法</w:t>
      </w:r>
      <w:r w:rsidR="004D034C">
        <w:rPr>
          <w:rFonts w:asciiTheme="majorEastAsia" w:eastAsiaTheme="majorEastAsia" w:hAnsiTheme="majorEastAsia" w:hint="eastAsia"/>
          <w:b/>
          <w:w w:val="90"/>
          <w:sz w:val="48"/>
          <w:szCs w:val="48"/>
        </w:rPr>
        <w:t>に国税犯則取締法を「編入」することに断固</w:t>
      </w:r>
      <w:r>
        <w:rPr>
          <w:rFonts w:asciiTheme="majorEastAsia" w:eastAsiaTheme="majorEastAsia" w:hAnsiTheme="majorEastAsia" w:hint="eastAsia"/>
          <w:b/>
          <w:w w:val="90"/>
          <w:sz w:val="48"/>
          <w:szCs w:val="48"/>
        </w:rPr>
        <w:t>反対</w:t>
      </w:r>
      <w:r w:rsidR="009B57B6">
        <w:rPr>
          <w:rFonts w:asciiTheme="majorEastAsia" w:eastAsiaTheme="majorEastAsia" w:hAnsiTheme="majorEastAsia" w:hint="eastAsia"/>
          <w:b/>
          <w:w w:val="90"/>
          <w:sz w:val="48"/>
          <w:szCs w:val="48"/>
        </w:rPr>
        <w:t>する</w:t>
      </w:r>
      <w:r w:rsidR="00C805AE">
        <w:rPr>
          <w:rFonts w:asciiTheme="majorEastAsia" w:eastAsiaTheme="majorEastAsia" w:hAnsiTheme="majorEastAsia" w:hint="eastAsia"/>
          <w:b/>
          <w:w w:val="90"/>
          <w:sz w:val="48"/>
          <w:szCs w:val="48"/>
        </w:rPr>
        <w:t>請願</w:t>
      </w:r>
    </w:p>
    <w:p w:rsidR="00C805AE" w:rsidRPr="00D50C0E" w:rsidRDefault="00C805AE" w:rsidP="00C805AE">
      <w:pPr>
        <w:wordWrap w:val="0"/>
        <w:spacing w:beforeLines="50" w:before="180" w:line="380" w:lineRule="exact"/>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２０１７</w:t>
      </w:r>
      <w:r w:rsidRPr="00D50C0E">
        <w:rPr>
          <w:rFonts w:ascii="ＭＳ ゴシック" w:eastAsia="ＭＳ ゴシック" w:hAnsi="ＭＳ ゴシック" w:hint="eastAsia"/>
          <w:sz w:val="26"/>
          <w:szCs w:val="26"/>
        </w:rPr>
        <w:t>年　　月</w:t>
      </w:r>
      <w:r>
        <w:rPr>
          <w:rFonts w:ascii="ＭＳ ゴシック" w:eastAsia="ＭＳ ゴシック" w:hAnsi="ＭＳ ゴシック" w:hint="eastAsia"/>
          <w:sz w:val="26"/>
          <w:szCs w:val="26"/>
        </w:rPr>
        <w:t xml:space="preserve">　　日</w:t>
      </w:r>
    </w:p>
    <w:p w:rsidR="00C805AE" w:rsidRPr="00593379" w:rsidRDefault="00C805AE" w:rsidP="00C805AE">
      <w:pPr>
        <w:ind w:firstLineChars="1100" w:firstLine="2871"/>
        <w:rPr>
          <w:rFonts w:ascii="ＭＳ ゴシック" w:eastAsia="ＭＳ ゴシック" w:hAnsi="ＭＳ ゴシック"/>
          <w:b/>
          <w:bCs/>
          <w:sz w:val="26"/>
          <w:szCs w:val="26"/>
        </w:rPr>
      </w:pPr>
    </w:p>
    <w:p w:rsidR="00C805AE" w:rsidRPr="00A00C4C" w:rsidRDefault="00C805AE" w:rsidP="00C805AE">
      <w:pPr>
        <w:ind w:firstLineChars="1100" w:firstLine="2871"/>
        <w:rPr>
          <w:rFonts w:ascii="ＭＳ ゴシック" w:eastAsia="ＭＳ ゴシック" w:hAnsi="ＭＳ ゴシック"/>
          <w:b/>
          <w:bCs/>
          <w:sz w:val="26"/>
          <w:szCs w:val="26"/>
        </w:rPr>
      </w:pPr>
      <w:r w:rsidRPr="00A00C4C">
        <w:rPr>
          <w:rFonts w:ascii="ＭＳ ゴシック" w:eastAsia="ＭＳ ゴシック" w:hAnsi="ＭＳ ゴシック" w:hint="eastAsia"/>
          <w:b/>
          <w:bCs/>
          <w:sz w:val="26"/>
          <w:szCs w:val="26"/>
        </w:rPr>
        <w:t>住　　　所</w:t>
      </w:r>
    </w:p>
    <w:p w:rsidR="00C805AE" w:rsidRPr="00A00C4C" w:rsidRDefault="00C805AE" w:rsidP="00C805AE">
      <w:pPr>
        <w:ind w:firstLineChars="600" w:firstLine="1566"/>
        <w:rPr>
          <w:rFonts w:ascii="ＭＳ ゴシック" w:eastAsia="ＭＳ ゴシック" w:hAnsi="ＭＳ ゴシック"/>
          <w:b/>
          <w:bCs/>
          <w:sz w:val="26"/>
          <w:szCs w:val="26"/>
        </w:rPr>
      </w:pPr>
      <w:r w:rsidRPr="00A00C4C">
        <w:rPr>
          <w:rFonts w:ascii="ＭＳ ゴシック" w:eastAsia="ＭＳ ゴシック" w:hAnsi="ＭＳ ゴシック" w:hint="eastAsia"/>
          <w:b/>
          <w:bCs/>
          <w:sz w:val="26"/>
          <w:szCs w:val="26"/>
        </w:rPr>
        <w:t>請願者</w:t>
      </w:r>
      <w:r>
        <w:rPr>
          <w:rFonts w:ascii="ＭＳ ゴシック" w:eastAsia="ＭＳ ゴシック" w:hAnsi="ＭＳ ゴシック" w:hint="eastAsia"/>
          <w:b/>
          <w:bCs/>
          <w:sz w:val="26"/>
          <w:szCs w:val="26"/>
        </w:rPr>
        <w:t xml:space="preserve">　　</w:t>
      </w:r>
      <w:r w:rsidRPr="00A00C4C">
        <w:rPr>
          <w:rFonts w:ascii="ＭＳ ゴシック" w:eastAsia="ＭＳ ゴシック" w:hAnsi="ＭＳ ゴシック" w:hint="eastAsia"/>
          <w:b/>
          <w:bCs/>
          <w:sz w:val="26"/>
          <w:szCs w:val="26"/>
        </w:rPr>
        <w:t>団　体　名</w:t>
      </w:r>
    </w:p>
    <w:p w:rsidR="00C805AE" w:rsidRDefault="00C805AE" w:rsidP="00C805AE">
      <w:pPr>
        <w:ind w:firstLineChars="1100" w:firstLine="2871"/>
        <w:rPr>
          <w:rFonts w:ascii="ＭＳ ゴシック" w:eastAsia="ＭＳ ゴシック" w:hAnsi="ＭＳ ゴシック"/>
          <w:b/>
          <w:bCs/>
          <w:sz w:val="26"/>
          <w:szCs w:val="26"/>
        </w:rPr>
      </w:pPr>
      <w:r w:rsidRPr="00A00C4C">
        <w:rPr>
          <w:rFonts w:ascii="ＭＳ ゴシック" w:eastAsia="ＭＳ ゴシック" w:hAnsi="ＭＳ ゴシック" w:hint="eastAsia"/>
          <w:b/>
          <w:bCs/>
          <w:sz w:val="26"/>
          <w:szCs w:val="26"/>
        </w:rPr>
        <w:t>代　表　者</w:t>
      </w:r>
      <w:r>
        <w:rPr>
          <w:rFonts w:ascii="ＭＳ ゴシック" w:eastAsia="ＭＳ ゴシック" w:hAnsi="ＭＳ ゴシック" w:hint="eastAsia"/>
          <w:b/>
          <w:bCs/>
          <w:sz w:val="26"/>
          <w:szCs w:val="26"/>
        </w:rPr>
        <w:t xml:space="preserve">　　　　　　　　　　　　　　　　㊞</w:t>
      </w:r>
    </w:p>
    <w:p w:rsidR="00C805AE" w:rsidRDefault="00C805AE" w:rsidP="00C805AE">
      <w:pPr>
        <w:rPr>
          <w:rFonts w:ascii="ＭＳ ゴシック" w:eastAsia="ＭＳ ゴシック" w:hAnsi="ＭＳ ゴシック"/>
          <w:b/>
          <w:bCs/>
          <w:sz w:val="26"/>
          <w:szCs w:val="26"/>
        </w:rPr>
      </w:pPr>
    </w:p>
    <w:p w:rsidR="00330031" w:rsidRPr="00D876FA" w:rsidRDefault="0094391A" w:rsidP="00C805AE">
      <w:pPr>
        <w:rPr>
          <w:rFonts w:asciiTheme="minorEastAsia" w:eastAsiaTheme="minorEastAsia" w:hAnsiTheme="minorEastAsia"/>
          <w:b/>
          <w:bCs/>
          <w:sz w:val="26"/>
          <w:szCs w:val="26"/>
        </w:rPr>
      </w:pPr>
      <w:r w:rsidRPr="00D876FA">
        <w:rPr>
          <w:rFonts w:asciiTheme="minorEastAsia" w:eastAsiaTheme="minorEastAsia" w:hAnsiTheme="minorEastAsia" w:hint="eastAsia"/>
          <w:b/>
          <w:bCs/>
          <w:sz w:val="24"/>
          <w:szCs w:val="28"/>
        </w:rPr>
        <w:t>【</w:t>
      </w:r>
      <w:r w:rsidR="00C805AE" w:rsidRPr="00D876FA">
        <w:rPr>
          <w:rFonts w:asciiTheme="minorEastAsia" w:eastAsiaTheme="minorEastAsia" w:hAnsiTheme="minorEastAsia" w:hint="eastAsia"/>
          <w:b/>
          <w:bCs/>
          <w:sz w:val="24"/>
          <w:szCs w:val="28"/>
        </w:rPr>
        <w:t>請願趣旨</w:t>
      </w:r>
      <w:r w:rsidRPr="00D876FA">
        <w:rPr>
          <w:rFonts w:asciiTheme="minorEastAsia" w:eastAsiaTheme="minorEastAsia" w:hAnsiTheme="minorEastAsia" w:hint="eastAsia"/>
          <w:b/>
          <w:bCs/>
          <w:sz w:val="24"/>
          <w:szCs w:val="28"/>
        </w:rPr>
        <w:t>】</w:t>
      </w:r>
    </w:p>
    <w:p w:rsidR="00E0584A" w:rsidRPr="00E0584A" w:rsidRDefault="009D227A" w:rsidP="0094391A">
      <w:pPr>
        <w:spacing w:line="320" w:lineRule="exact"/>
        <w:rPr>
          <w:sz w:val="22"/>
        </w:rPr>
      </w:pPr>
      <w:r w:rsidRPr="00A651F4">
        <w:rPr>
          <w:sz w:val="22"/>
        </w:rPr>
        <w:t xml:space="preserve">　</w:t>
      </w:r>
      <w:r w:rsidR="00E0584A" w:rsidRPr="00E0584A">
        <w:rPr>
          <w:rFonts w:hint="eastAsia"/>
          <w:sz w:val="22"/>
        </w:rPr>
        <w:t>安倍晋三内閣が</w:t>
      </w:r>
      <w:r w:rsidR="0094391A">
        <w:rPr>
          <w:rFonts w:hint="eastAsia"/>
          <w:sz w:val="22"/>
        </w:rPr>
        <w:t>今国会に提出した</w:t>
      </w:r>
      <w:r w:rsidR="00E0584A" w:rsidRPr="00E0584A">
        <w:rPr>
          <w:rFonts w:hint="eastAsia"/>
          <w:sz w:val="22"/>
        </w:rPr>
        <w:t>「所得税法等の一部を改正する等の法律案」には、国税通則法（通則法）に国税犯則取締法（国犯法）を「編入」すること</w:t>
      </w:r>
      <w:r w:rsidR="00E0584A">
        <w:rPr>
          <w:rFonts w:hint="eastAsia"/>
          <w:sz w:val="22"/>
        </w:rPr>
        <w:t>が盛り込まれています</w:t>
      </w:r>
      <w:r w:rsidR="00E0584A" w:rsidRPr="00E0584A">
        <w:rPr>
          <w:rFonts w:hint="eastAsia"/>
          <w:sz w:val="22"/>
        </w:rPr>
        <w:t>。</w:t>
      </w:r>
      <w:r w:rsidR="00E0584A">
        <w:rPr>
          <w:rFonts w:hint="eastAsia"/>
          <w:sz w:val="22"/>
        </w:rPr>
        <w:t>しかし、</w:t>
      </w:r>
      <w:r w:rsidR="00E0584A" w:rsidRPr="00E0584A">
        <w:rPr>
          <w:rFonts w:hint="eastAsia"/>
          <w:sz w:val="22"/>
        </w:rPr>
        <w:t>税務行政の適正手続きや、「（税務署員の権限は）犯罪捜査のために認められたものと解してはならない」など課税権の限界を示し、自主申告権をはじめとした納税者の権利を定める通則法と、巨額な脱税犯を取り締まる国犯法は、法の趣旨がまったく異なってい</w:t>
      </w:r>
      <w:r w:rsidR="00E0584A">
        <w:rPr>
          <w:rFonts w:hint="eastAsia"/>
          <w:sz w:val="22"/>
        </w:rPr>
        <w:t>ます</w:t>
      </w:r>
      <w:r w:rsidR="00E0584A" w:rsidRPr="00E0584A">
        <w:rPr>
          <w:rFonts w:hint="eastAsia"/>
          <w:sz w:val="22"/>
        </w:rPr>
        <w:t>。しかも、異質の法律を一つにまとめることへの道理ある根拠は示されてい</w:t>
      </w:r>
      <w:r w:rsidR="00E0584A">
        <w:rPr>
          <w:rFonts w:hint="eastAsia"/>
          <w:sz w:val="22"/>
        </w:rPr>
        <w:t>ません。</w:t>
      </w:r>
    </w:p>
    <w:p w:rsidR="00E0584A" w:rsidRPr="00E0584A" w:rsidRDefault="00E0584A" w:rsidP="0094391A">
      <w:pPr>
        <w:spacing w:line="320" w:lineRule="exact"/>
        <w:ind w:firstLineChars="100" w:firstLine="220"/>
        <w:rPr>
          <w:sz w:val="22"/>
        </w:rPr>
      </w:pPr>
      <w:r>
        <w:rPr>
          <w:rFonts w:hint="eastAsia"/>
          <w:sz w:val="22"/>
        </w:rPr>
        <w:t>また</w:t>
      </w:r>
      <w:r w:rsidRPr="00E0584A">
        <w:rPr>
          <w:rFonts w:hint="eastAsia"/>
          <w:sz w:val="22"/>
        </w:rPr>
        <w:t>、現行の国犯法で規定されている捜査権限を強化した上で、通則法に盛り込むこと</w:t>
      </w:r>
      <w:r>
        <w:rPr>
          <w:rFonts w:hint="eastAsia"/>
          <w:sz w:val="22"/>
        </w:rPr>
        <w:t>も問題です。</w:t>
      </w:r>
      <w:r w:rsidRPr="00E0584A">
        <w:rPr>
          <w:rFonts w:hint="eastAsia"/>
          <w:sz w:val="22"/>
        </w:rPr>
        <w:t>悪質な脱税やタックスヘイブンを悪用した税逃れへの厳格な対処は当然といえ</w:t>
      </w:r>
      <w:r>
        <w:rPr>
          <w:rFonts w:hint="eastAsia"/>
          <w:sz w:val="22"/>
        </w:rPr>
        <w:t>ます</w:t>
      </w:r>
      <w:r w:rsidRPr="00E0584A">
        <w:rPr>
          <w:rFonts w:hint="eastAsia"/>
          <w:sz w:val="22"/>
        </w:rPr>
        <w:t>。しかし、パソコンデータの差し押さえやインターネット接続サービスを提供する企業に対する通信履歴データの保全要請、強制調査の夜間開始など、強権発動の根拠とされる刑事訴訟法や関税法にならった犯罪調査の手法が納税者全体へと拡大されるなら、国税当局による監視やプライバシー侵害が際限なく広がることにな</w:t>
      </w:r>
      <w:r>
        <w:rPr>
          <w:rFonts w:hint="eastAsia"/>
          <w:sz w:val="22"/>
        </w:rPr>
        <w:t>ります</w:t>
      </w:r>
      <w:r w:rsidRPr="00E0584A">
        <w:rPr>
          <w:rFonts w:hint="eastAsia"/>
          <w:sz w:val="22"/>
        </w:rPr>
        <w:t>。</w:t>
      </w:r>
    </w:p>
    <w:p w:rsidR="0094391A" w:rsidRDefault="00E0584A" w:rsidP="0094391A">
      <w:pPr>
        <w:spacing w:line="320" w:lineRule="exact"/>
        <w:ind w:firstLineChars="100" w:firstLine="220"/>
        <w:rPr>
          <w:sz w:val="22"/>
        </w:rPr>
      </w:pPr>
      <w:r>
        <w:rPr>
          <w:rFonts w:hint="eastAsia"/>
          <w:sz w:val="22"/>
        </w:rPr>
        <w:t>さらに</w:t>
      </w:r>
      <w:r w:rsidRPr="00E0584A">
        <w:rPr>
          <w:rFonts w:hint="eastAsia"/>
          <w:sz w:val="22"/>
        </w:rPr>
        <w:t>、国犯法が規定する懲罰的な罰則が通則法上の罰則にな</w:t>
      </w:r>
      <w:r>
        <w:rPr>
          <w:rFonts w:hint="eastAsia"/>
          <w:sz w:val="22"/>
        </w:rPr>
        <w:t>ります</w:t>
      </w:r>
      <w:r w:rsidRPr="00E0584A">
        <w:rPr>
          <w:rFonts w:hint="eastAsia"/>
          <w:sz w:val="22"/>
        </w:rPr>
        <w:t>。その中には、現行の国犯法にある「納税者がすべき国税の課税標準の申告をしないこと、虚偽の申告をすること又は国税の徴収もしくは納付をしないことを煽動（せんどう）したものは、３年以下の懲役又は</w:t>
      </w:r>
      <w:r w:rsidRPr="00E0584A">
        <w:rPr>
          <w:rFonts w:hint="eastAsia"/>
          <w:sz w:val="22"/>
        </w:rPr>
        <w:t>20</w:t>
      </w:r>
      <w:r w:rsidRPr="00E0584A">
        <w:rPr>
          <w:rFonts w:hint="eastAsia"/>
          <w:sz w:val="22"/>
        </w:rPr>
        <w:t>万円以下の罰金に処する」など、当事者だけでなく第三者や団体を処罰する条文も含まれてい</w:t>
      </w:r>
      <w:r>
        <w:rPr>
          <w:rFonts w:hint="eastAsia"/>
          <w:sz w:val="22"/>
        </w:rPr>
        <w:t>ます</w:t>
      </w:r>
      <w:r w:rsidRPr="00E0584A">
        <w:rPr>
          <w:rFonts w:hint="eastAsia"/>
          <w:sz w:val="22"/>
        </w:rPr>
        <w:t>。</w:t>
      </w:r>
      <w:r w:rsidR="0094391A">
        <w:rPr>
          <w:rFonts w:hint="eastAsia"/>
          <w:sz w:val="22"/>
        </w:rPr>
        <w:t>これでは</w:t>
      </w:r>
      <w:r w:rsidRPr="00E0584A">
        <w:rPr>
          <w:rFonts w:hint="eastAsia"/>
          <w:sz w:val="22"/>
        </w:rPr>
        <w:t>税金対策を話し合う団体への弾圧法規とされかね</w:t>
      </w:r>
      <w:r w:rsidR="0094391A">
        <w:rPr>
          <w:rFonts w:hint="eastAsia"/>
          <w:sz w:val="22"/>
        </w:rPr>
        <w:t>ません。</w:t>
      </w:r>
    </w:p>
    <w:p w:rsidR="00E0584A" w:rsidRDefault="00E0584A" w:rsidP="0094391A">
      <w:pPr>
        <w:spacing w:line="320" w:lineRule="exact"/>
        <w:ind w:firstLineChars="100" w:firstLine="220"/>
        <w:rPr>
          <w:sz w:val="22"/>
        </w:rPr>
      </w:pPr>
      <w:r w:rsidRPr="00E0584A">
        <w:rPr>
          <w:rFonts w:hint="eastAsia"/>
          <w:sz w:val="22"/>
        </w:rPr>
        <w:t>いまでも、任意調査でありながら、内観調査（おとり調査）や、納税者の承諾なしの反面調査、「動向確認」と称する偵察行為など、納税者を犯罪者扱いする不当な調査が行われてい</w:t>
      </w:r>
      <w:r>
        <w:rPr>
          <w:rFonts w:hint="eastAsia"/>
          <w:sz w:val="22"/>
        </w:rPr>
        <w:t>ます</w:t>
      </w:r>
      <w:r w:rsidRPr="00E0584A">
        <w:rPr>
          <w:rFonts w:hint="eastAsia"/>
          <w:sz w:val="22"/>
        </w:rPr>
        <w:t>。通則法への国犯法の「編入」によって、任意調査と強制調査の境があいまいにされる危険性が</w:t>
      </w:r>
      <w:r>
        <w:rPr>
          <w:rFonts w:hint="eastAsia"/>
          <w:sz w:val="22"/>
        </w:rPr>
        <w:t>あります</w:t>
      </w:r>
      <w:r w:rsidRPr="00E0584A">
        <w:rPr>
          <w:rFonts w:hint="eastAsia"/>
          <w:sz w:val="22"/>
        </w:rPr>
        <w:t>。脱税調査への移行をちらつかせて納税者を言いなりにさせ、「７年さかのぼって重加算税を課す」といった強権的な税務調査が横行しかね</w:t>
      </w:r>
      <w:r>
        <w:rPr>
          <w:rFonts w:hint="eastAsia"/>
          <w:sz w:val="22"/>
        </w:rPr>
        <w:t>ません</w:t>
      </w:r>
      <w:r w:rsidRPr="00E0584A">
        <w:rPr>
          <w:rFonts w:hint="eastAsia"/>
          <w:sz w:val="22"/>
        </w:rPr>
        <w:t>。</w:t>
      </w:r>
    </w:p>
    <w:p w:rsidR="00F92A41" w:rsidRPr="00E0584A" w:rsidRDefault="00F92A41" w:rsidP="0094391A">
      <w:pPr>
        <w:spacing w:line="320" w:lineRule="exact"/>
        <w:ind w:firstLineChars="100" w:firstLine="220"/>
        <w:rPr>
          <w:sz w:val="22"/>
        </w:rPr>
      </w:pPr>
      <w:r w:rsidRPr="00E0584A">
        <w:rPr>
          <w:rFonts w:hint="eastAsia"/>
          <w:sz w:val="22"/>
        </w:rPr>
        <w:t>以上の趣旨から、</w:t>
      </w:r>
      <w:r w:rsidR="009C00C7" w:rsidRPr="00E0584A">
        <w:rPr>
          <w:rFonts w:hint="eastAsia"/>
          <w:sz w:val="22"/>
        </w:rPr>
        <w:t>下記</w:t>
      </w:r>
      <w:r w:rsidR="004364C1" w:rsidRPr="00E0584A">
        <w:rPr>
          <w:rFonts w:hint="eastAsia"/>
          <w:sz w:val="22"/>
        </w:rPr>
        <w:t>事項</w:t>
      </w:r>
      <w:r w:rsidR="0094391A">
        <w:rPr>
          <w:rFonts w:hint="eastAsia"/>
          <w:sz w:val="22"/>
        </w:rPr>
        <w:t>を請願</w:t>
      </w:r>
      <w:r w:rsidR="004C327B" w:rsidRPr="00E0584A">
        <w:rPr>
          <w:rFonts w:hint="eastAsia"/>
          <w:sz w:val="22"/>
        </w:rPr>
        <w:t>します。</w:t>
      </w:r>
    </w:p>
    <w:p w:rsidR="00C05A89" w:rsidRDefault="00C05A89" w:rsidP="00DA71A5">
      <w:pPr>
        <w:ind w:firstLineChars="100" w:firstLine="240"/>
        <w:rPr>
          <w:sz w:val="24"/>
          <w:szCs w:val="24"/>
        </w:rPr>
      </w:pPr>
      <w:bookmarkStart w:id="0" w:name="_GoBack"/>
      <w:bookmarkEnd w:id="0"/>
    </w:p>
    <w:p w:rsidR="009C00C7" w:rsidRPr="0094391A" w:rsidRDefault="009C00C7" w:rsidP="0094391A">
      <w:pPr>
        <w:rPr>
          <w:b/>
          <w:sz w:val="24"/>
          <w:szCs w:val="24"/>
        </w:rPr>
      </w:pPr>
      <w:r w:rsidRPr="0094391A">
        <w:rPr>
          <w:rFonts w:hint="eastAsia"/>
          <w:b/>
          <w:sz w:val="24"/>
          <w:szCs w:val="24"/>
        </w:rPr>
        <w:t>【請願事項】</w:t>
      </w:r>
    </w:p>
    <w:p w:rsidR="00C05A89" w:rsidRDefault="009C00C7" w:rsidP="00DA71A5">
      <w:pPr>
        <w:ind w:firstLineChars="100" w:firstLine="240"/>
        <w:rPr>
          <w:sz w:val="24"/>
          <w:szCs w:val="24"/>
        </w:rPr>
      </w:pPr>
      <w:r>
        <w:rPr>
          <w:rFonts w:hint="eastAsia"/>
          <w:sz w:val="24"/>
          <w:szCs w:val="24"/>
        </w:rPr>
        <w:t>一、</w:t>
      </w:r>
      <w:r w:rsidRPr="009C00C7">
        <w:rPr>
          <w:rFonts w:hint="eastAsia"/>
          <w:sz w:val="24"/>
          <w:szCs w:val="24"/>
        </w:rPr>
        <w:t>国税犯則取締法</w:t>
      </w:r>
      <w:r>
        <w:rPr>
          <w:rFonts w:hint="eastAsia"/>
          <w:sz w:val="24"/>
          <w:szCs w:val="24"/>
        </w:rPr>
        <w:t>を</w:t>
      </w:r>
      <w:r w:rsidRPr="009C00C7">
        <w:rPr>
          <w:rFonts w:hint="eastAsia"/>
          <w:sz w:val="24"/>
          <w:szCs w:val="24"/>
        </w:rPr>
        <w:t>国税通則法に編入し</w:t>
      </w:r>
      <w:r>
        <w:rPr>
          <w:rFonts w:hint="eastAsia"/>
          <w:sz w:val="24"/>
          <w:szCs w:val="24"/>
        </w:rPr>
        <w:t>ないこと</w:t>
      </w:r>
    </w:p>
    <w:p w:rsidR="009C00C7" w:rsidRDefault="009C00C7" w:rsidP="00DA71A5">
      <w:pPr>
        <w:ind w:firstLineChars="100" w:firstLine="240"/>
        <w:rPr>
          <w:sz w:val="24"/>
          <w:szCs w:val="24"/>
        </w:rPr>
      </w:pPr>
      <w:r>
        <w:rPr>
          <w:rFonts w:hint="eastAsia"/>
          <w:sz w:val="24"/>
          <w:szCs w:val="24"/>
        </w:rPr>
        <w:t>一、不正事案に対する国税当局の調査権限強化</w:t>
      </w:r>
      <w:r w:rsidR="009B57B6">
        <w:rPr>
          <w:rFonts w:hint="eastAsia"/>
          <w:sz w:val="24"/>
          <w:szCs w:val="24"/>
        </w:rPr>
        <w:t>を図る場合には、納税者の人権侵害とならない措置を講じること</w:t>
      </w:r>
    </w:p>
    <w:p w:rsidR="00C805AE" w:rsidRDefault="00C805AE" w:rsidP="00DA71A5">
      <w:pPr>
        <w:ind w:firstLineChars="100" w:firstLine="240"/>
        <w:rPr>
          <w:sz w:val="24"/>
          <w:szCs w:val="24"/>
        </w:rPr>
      </w:pPr>
    </w:p>
    <w:p w:rsidR="00C805AE" w:rsidRPr="00494BC9" w:rsidRDefault="00C805AE" w:rsidP="00C805AE">
      <w:pPr>
        <w:rPr>
          <w:rFonts w:ascii="HG丸ｺﾞｼｯｸM-PRO" w:eastAsia="HG丸ｺﾞｼｯｸM-PRO"/>
          <w:sz w:val="36"/>
          <w:szCs w:val="36"/>
        </w:rPr>
      </w:pPr>
      <w:r w:rsidRPr="002A2E18">
        <w:rPr>
          <w:rFonts w:ascii="HG丸ｺﾞｼｯｸM-PRO" w:eastAsia="HG丸ｺﾞｼｯｸM-PRO" w:hint="eastAsia"/>
          <w:sz w:val="36"/>
          <w:szCs w:val="36"/>
        </w:rPr>
        <w:t xml:space="preserve">全国商工団体連合会（取扱団体：　　　　　</w:t>
      </w:r>
      <w:r>
        <w:rPr>
          <w:rFonts w:ascii="HG丸ｺﾞｼｯｸM-PRO" w:eastAsia="HG丸ｺﾞｼｯｸM-PRO" w:hint="eastAsia"/>
          <w:sz w:val="36"/>
          <w:szCs w:val="36"/>
        </w:rPr>
        <w:t xml:space="preserve">　</w:t>
      </w:r>
      <w:r w:rsidRPr="002A2E18">
        <w:rPr>
          <w:rFonts w:ascii="HG丸ｺﾞｼｯｸM-PRO" w:eastAsia="HG丸ｺﾞｼｯｸM-PRO" w:hint="eastAsia"/>
          <w:sz w:val="36"/>
          <w:szCs w:val="36"/>
        </w:rPr>
        <w:t xml:space="preserve">　　　）</w:t>
      </w:r>
    </w:p>
    <w:sectPr w:rsidR="00C805AE" w:rsidRPr="00494BC9" w:rsidSect="009D227A">
      <w:pgSz w:w="11906" w:h="16838"/>
      <w:pgMar w:top="1135" w:right="1416" w:bottom="568"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34" w:rsidRDefault="00FC7334" w:rsidP="002F4B95">
      <w:r>
        <w:separator/>
      </w:r>
    </w:p>
  </w:endnote>
  <w:endnote w:type="continuationSeparator" w:id="0">
    <w:p w:rsidR="00FC7334" w:rsidRDefault="00FC7334" w:rsidP="002F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34" w:rsidRDefault="00FC7334" w:rsidP="002F4B95">
      <w:r>
        <w:separator/>
      </w:r>
    </w:p>
  </w:footnote>
  <w:footnote w:type="continuationSeparator" w:id="0">
    <w:p w:rsidR="00FC7334" w:rsidRDefault="00FC7334" w:rsidP="002F4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12"/>
    <w:rsid w:val="00012F40"/>
    <w:rsid w:val="000B0E25"/>
    <w:rsid w:val="000C5676"/>
    <w:rsid w:val="000E0DF6"/>
    <w:rsid w:val="00114595"/>
    <w:rsid w:val="00134BC2"/>
    <w:rsid w:val="00152BEB"/>
    <w:rsid w:val="00170431"/>
    <w:rsid w:val="00171783"/>
    <w:rsid w:val="00191145"/>
    <w:rsid w:val="00216C88"/>
    <w:rsid w:val="0022789B"/>
    <w:rsid w:val="00240DA8"/>
    <w:rsid w:val="002B5A15"/>
    <w:rsid w:val="002F4B95"/>
    <w:rsid w:val="003004DF"/>
    <w:rsid w:val="0030216C"/>
    <w:rsid w:val="00330031"/>
    <w:rsid w:val="00366E14"/>
    <w:rsid w:val="003B4C57"/>
    <w:rsid w:val="00400DBE"/>
    <w:rsid w:val="004162E9"/>
    <w:rsid w:val="004364C1"/>
    <w:rsid w:val="004C2656"/>
    <w:rsid w:val="004C327B"/>
    <w:rsid w:val="004D034C"/>
    <w:rsid w:val="004E7ACD"/>
    <w:rsid w:val="005006FE"/>
    <w:rsid w:val="0051386B"/>
    <w:rsid w:val="005250BD"/>
    <w:rsid w:val="00560BCC"/>
    <w:rsid w:val="005771CB"/>
    <w:rsid w:val="00582D12"/>
    <w:rsid w:val="005B1410"/>
    <w:rsid w:val="00632FFB"/>
    <w:rsid w:val="006A6419"/>
    <w:rsid w:val="006E647E"/>
    <w:rsid w:val="00717C50"/>
    <w:rsid w:val="007A7D7E"/>
    <w:rsid w:val="007C07CB"/>
    <w:rsid w:val="007D6A5E"/>
    <w:rsid w:val="00816432"/>
    <w:rsid w:val="00855F7D"/>
    <w:rsid w:val="008639A9"/>
    <w:rsid w:val="008D5FD5"/>
    <w:rsid w:val="00904117"/>
    <w:rsid w:val="0094391A"/>
    <w:rsid w:val="009B57B6"/>
    <w:rsid w:val="009C00C7"/>
    <w:rsid w:val="009D227A"/>
    <w:rsid w:val="009E4C47"/>
    <w:rsid w:val="00A05C29"/>
    <w:rsid w:val="00A3133D"/>
    <w:rsid w:val="00A435C0"/>
    <w:rsid w:val="00A651F4"/>
    <w:rsid w:val="00A66EDB"/>
    <w:rsid w:val="00A86EDF"/>
    <w:rsid w:val="00AF0BA2"/>
    <w:rsid w:val="00AF4BDA"/>
    <w:rsid w:val="00B01DC7"/>
    <w:rsid w:val="00B13634"/>
    <w:rsid w:val="00B23DAE"/>
    <w:rsid w:val="00BD1EA1"/>
    <w:rsid w:val="00BF0BE4"/>
    <w:rsid w:val="00C05A89"/>
    <w:rsid w:val="00C2302C"/>
    <w:rsid w:val="00C60410"/>
    <w:rsid w:val="00C805AE"/>
    <w:rsid w:val="00CD4B89"/>
    <w:rsid w:val="00D6382A"/>
    <w:rsid w:val="00D705FE"/>
    <w:rsid w:val="00D83093"/>
    <w:rsid w:val="00D876FA"/>
    <w:rsid w:val="00DA313E"/>
    <w:rsid w:val="00DA71A5"/>
    <w:rsid w:val="00DE7A58"/>
    <w:rsid w:val="00DF6973"/>
    <w:rsid w:val="00E0584A"/>
    <w:rsid w:val="00EB1245"/>
    <w:rsid w:val="00EC134C"/>
    <w:rsid w:val="00ED299B"/>
    <w:rsid w:val="00ED509E"/>
    <w:rsid w:val="00EE0727"/>
    <w:rsid w:val="00F60FDD"/>
    <w:rsid w:val="00F7404B"/>
    <w:rsid w:val="00F82E3C"/>
    <w:rsid w:val="00F92A41"/>
    <w:rsid w:val="00FC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1F4"/>
    <w:pPr>
      <w:ind w:leftChars="400" w:left="840"/>
    </w:pPr>
  </w:style>
  <w:style w:type="paragraph" w:styleId="a4">
    <w:name w:val="header"/>
    <w:basedOn w:val="a"/>
    <w:link w:val="a5"/>
    <w:uiPriority w:val="99"/>
    <w:unhideWhenUsed/>
    <w:rsid w:val="002F4B95"/>
    <w:pPr>
      <w:tabs>
        <w:tab w:val="center" w:pos="4252"/>
        <w:tab w:val="right" w:pos="8504"/>
      </w:tabs>
      <w:snapToGrid w:val="0"/>
    </w:pPr>
  </w:style>
  <w:style w:type="character" w:customStyle="1" w:styleId="a5">
    <w:name w:val="ヘッダー (文字)"/>
    <w:basedOn w:val="a0"/>
    <w:link w:val="a4"/>
    <w:uiPriority w:val="99"/>
    <w:rsid w:val="002F4B95"/>
  </w:style>
  <w:style w:type="paragraph" w:styleId="a6">
    <w:name w:val="footer"/>
    <w:basedOn w:val="a"/>
    <w:link w:val="a7"/>
    <w:uiPriority w:val="99"/>
    <w:unhideWhenUsed/>
    <w:rsid w:val="002F4B95"/>
    <w:pPr>
      <w:tabs>
        <w:tab w:val="center" w:pos="4252"/>
        <w:tab w:val="right" w:pos="8504"/>
      </w:tabs>
      <w:snapToGrid w:val="0"/>
    </w:pPr>
  </w:style>
  <w:style w:type="character" w:customStyle="1" w:styleId="a7">
    <w:name w:val="フッター (文字)"/>
    <w:basedOn w:val="a0"/>
    <w:link w:val="a6"/>
    <w:uiPriority w:val="99"/>
    <w:rsid w:val="002F4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1F4"/>
    <w:pPr>
      <w:ind w:leftChars="400" w:left="840"/>
    </w:pPr>
  </w:style>
  <w:style w:type="paragraph" w:styleId="a4">
    <w:name w:val="header"/>
    <w:basedOn w:val="a"/>
    <w:link w:val="a5"/>
    <w:uiPriority w:val="99"/>
    <w:unhideWhenUsed/>
    <w:rsid w:val="002F4B95"/>
    <w:pPr>
      <w:tabs>
        <w:tab w:val="center" w:pos="4252"/>
        <w:tab w:val="right" w:pos="8504"/>
      </w:tabs>
      <w:snapToGrid w:val="0"/>
    </w:pPr>
  </w:style>
  <w:style w:type="character" w:customStyle="1" w:styleId="a5">
    <w:name w:val="ヘッダー (文字)"/>
    <w:basedOn w:val="a0"/>
    <w:link w:val="a4"/>
    <w:uiPriority w:val="99"/>
    <w:rsid w:val="002F4B95"/>
  </w:style>
  <w:style w:type="paragraph" w:styleId="a6">
    <w:name w:val="footer"/>
    <w:basedOn w:val="a"/>
    <w:link w:val="a7"/>
    <w:uiPriority w:val="99"/>
    <w:unhideWhenUsed/>
    <w:rsid w:val="002F4B95"/>
    <w:pPr>
      <w:tabs>
        <w:tab w:val="center" w:pos="4252"/>
        <w:tab w:val="right" w:pos="8504"/>
      </w:tabs>
      <w:snapToGrid w:val="0"/>
    </w:pPr>
  </w:style>
  <w:style w:type="character" w:customStyle="1" w:styleId="a7">
    <w:name w:val="フッター (文字)"/>
    <w:basedOn w:val="a0"/>
    <w:link w:val="a6"/>
    <w:uiPriority w:val="99"/>
    <w:rsid w:val="002F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44452C-8930-46EC-8368-97A73430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運動政策2</dc:creator>
  <cp:lastModifiedBy>運動政策4</cp:lastModifiedBy>
  <cp:revision>4</cp:revision>
  <cp:lastPrinted>2017-02-17T04:30:00Z</cp:lastPrinted>
  <dcterms:created xsi:type="dcterms:W3CDTF">2017-02-17T04:16:00Z</dcterms:created>
  <dcterms:modified xsi:type="dcterms:W3CDTF">2017-02-17T04:30:00Z</dcterms:modified>
</cp:coreProperties>
</file>